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7CB0" w14:textId="77777777" w:rsidR="008849DF" w:rsidRDefault="00000000">
      <w:pPr>
        <w:spacing w:before="240" w:after="240"/>
        <w:jc w:val="center"/>
      </w:pPr>
      <w:r>
        <w:rPr>
          <w:noProof/>
        </w:rPr>
        <w:drawing>
          <wp:inline distT="0" distB="0" distL="0" distR="0" wp14:anchorId="1AE08A5D" wp14:editId="3328E029">
            <wp:extent cx="2628265" cy="420370"/>
            <wp:effectExtent l="0" t="0" r="0" b="0"/>
            <wp:docPr id="1" name="Obrázek 1029910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02991087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833C7C" w14:textId="77777777" w:rsidR="008849DF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Minutová stopáž online školení</w:t>
      </w:r>
    </w:p>
    <w:p w14:paraId="3FB44500" w14:textId="77777777" w:rsidR="008849DF" w:rsidRDefault="00000000">
      <w:pPr>
        <w:jc w:val="center"/>
      </w:pPr>
      <w:r>
        <w:t>Jana Dorčáková</w:t>
      </w:r>
    </w:p>
    <w:p w14:paraId="01C7F6AF" w14:textId="77777777" w:rsidR="008849DF" w:rsidRDefault="008849DF">
      <w:pPr>
        <w:jc w:val="center"/>
      </w:pPr>
    </w:p>
    <w:p w14:paraId="6F4F3757" w14:textId="77777777" w:rsidR="008849DF" w:rsidRDefault="00000000">
      <w:pPr>
        <w:shd w:val="clear" w:color="auto" w:fill="FFFFFF" w:themeFill="background1"/>
        <w:ind w:left="-40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DŮCHODOVÉ POJIŠTĚNÍ V ROCE 2026</w:t>
      </w:r>
    </w:p>
    <w:p w14:paraId="4D0B0569" w14:textId="77777777" w:rsidR="008849DF" w:rsidRDefault="008849DF">
      <w:pPr>
        <w:shd w:val="clear" w:color="auto" w:fill="FFFFFF" w:themeFill="background1"/>
        <w:ind w:left="-40"/>
        <w:jc w:val="center"/>
        <w:rPr>
          <w:b/>
          <w:bCs/>
          <w:color w:val="111111"/>
          <w:sz w:val="28"/>
          <w:szCs w:val="28"/>
        </w:rPr>
      </w:pPr>
    </w:p>
    <w:p w14:paraId="0D1EEDD4" w14:textId="08D4400E" w:rsidR="008849DF" w:rsidRDefault="00305226">
      <w:pPr>
        <w:shd w:val="clear" w:color="auto" w:fill="FFFFFF" w:themeFill="background1"/>
        <w:ind w:left="-40"/>
      </w:pPr>
      <w:r w:rsidRPr="00305226">
        <w:t>00:00:00</w:t>
      </w:r>
      <w:r>
        <w:tab/>
      </w:r>
      <w:r w:rsidR="00000000">
        <w:t>Přivítání</w:t>
      </w:r>
      <w:r w:rsidR="00000000">
        <w:br/>
      </w:r>
      <w:r w:rsidRPr="00305226">
        <w:t>00:00:35</w:t>
      </w:r>
      <w:r>
        <w:tab/>
      </w:r>
      <w:r w:rsidR="00000000">
        <w:t>Předpisy upravující oblast důchodového pojištění a aktuality</w:t>
      </w:r>
    </w:p>
    <w:p w14:paraId="769689B2" w14:textId="6231D5E2" w:rsidR="008849DF" w:rsidRDefault="00305226">
      <w:pPr>
        <w:shd w:val="clear" w:color="auto" w:fill="FFFFFF" w:themeFill="background1"/>
        <w:ind w:left="-40"/>
      </w:pPr>
      <w:r w:rsidRPr="00305226">
        <w:t>01:26:08</w:t>
      </w:r>
      <w:r>
        <w:tab/>
      </w:r>
      <w:r w:rsidR="00000000">
        <w:t>Zákon č. 360/2025 Sb., Zákon 582/1991 Sb.</w:t>
      </w:r>
    </w:p>
    <w:p w14:paraId="082D6DE6" w14:textId="70547210" w:rsidR="008849DF" w:rsidRDefault="00305226">
      <w:pPr>
        <w:shd w:val="clear" w:color="auto" w:fill="FFFFFF" w:themeFill="background1"/>
        <w:ind w:left="-40"/>
      </w:pPr>
      <w:r w:rsidRPr="00305226">
        <w:t>01:32:46</w:t>
      </w:r>
      <w:r>
        <w:tab/>
      </w:r>
      <w:r w:rsidR="00000000">
        <w:t xml:space="preserve">Nové znění par. 37 </w:t>
      </w:r>
    </w:p>
    <w:p w14:paraId="51DDCA53" w14:textId="0D02CE35" w:rsidR="008849DF" w:rsidRDefault="00305226">
      <w:pPr>
        <w:shd w:val="clear" w:color="auto" w:fill="FFFFFF" w:themeFill="background1"/>
        <w:ind w:left="-40"/>
      </w:pPr>
      <w:r w:rsidRPr="00305226">
        <w:t>01:42:02</w:t>
      </w:r>
      <w:r>
        <w:tab/>
      </w:r>
      <w:r w:rsidR="00000000">
        <w:t>Nové znění par. 38</w:t>
      </w:r>
    </w:p>
    <w:p w14:paraId="44A7ADB7" w14:textId="684CFA0E" w:rsidR="008849DF" w:rsidRDefault="00305226">
      <w:pPr>
        <w:shd w:val="clear" w:color="auto" w:fill="FFFFFF" w:themeFill="background1"/>
        <w:ind w:left="-40"/>
      </w:pPr>
      <w:r w:rsidRPr="00305226">
        <w:t>01:46:22</w:t>
      </w:r>
      <w:r>
        <w:tab/>
      </w:r>
      <w:r w:rsidR="00000000">
        <w:t>Nové znění par. 39</w:t>
      </w:r>
    </w:p>
    <w:p w14:paraId="6FC01DF8" w14:textId="71EC888B" w:rsidR="008849DF" w:rsidRDefault="00305226">
      <w:pPr>
        <w:shd w:val="clear" w:color="auto" w:fill="FFFFFF" w:themeFill="background1"/>
        <w:ind w:left="-40"/>
      </w:pPr>
      <w:r w:rsidRPr="00305226">
        <w:t>01:52:02</w:t>
      </w:r>
      <w:r>
        <w:tab/>
      </w:r>
      <w:r w:rsidR="00000000">
        <w:t>Nové znění par. 41</w:t>
      </w:r>
    </w:p>
    <w:p w14:paraId="384AA0CA" w14:textId="2174BFFF" w:rsidR="008849DF" w:rsidRDefault="00305226">
      <w:pPr>
        <w:shd w:val="clear" w:color="auto" w:fill="FFFFFF" w:themeFill="background1"/>
        <w:ind w:left="-40"/>
      </w:pPr>
      <w:r w:rsidRPr="00305226">
        <w:t>01:53:32</w:t>
      </w:r>
      <w:r>
        <w:tab/>
      </w:r>
      <w:r w:rsidR="00000000">
        <w:t>Nové znění par. 54</w:t>
      </w:r>
    </w:p>
    <w:p w14:paraId="22073C3A" w14:textId="7AE9A44B" w:rsidR="008849DF" w:rsidRDefault="00305226">
      <w:pPr>
        <w:shd w:val="clear" w:color="auto" w:fill="FFFFFF" w:themeFill="background1"/>
        <w:ind w:left="-40"/>
      </w:pPr>
      <w:r w:rsidRPr="00305226">
        <w:t>01:56:06</w:t>
      </w:r>
      <w:r>
        <w:tab/>
      </w:r>
      <w:r w:rsidR="00000000">
        <w:t>Přechodná ustanovení</w:t>
      </w:r>
    </w:p>
    <w:p w14:paraId="0A9E448E" w14:textId="2F5A0514" w:rsidR="008849DF" w:rsidRDefault="00305226">
      <w:pPr>
        <w:shd w:val="clear" w:color="auto" w:fill="FFFFFF" w:themeFill="background1"/>
        <w:ind w:left="-40"/>
      </w:pPr>
      <w:r w:rsidRPr="00305226">
        <w:t>02:05:56</w:t>
      </w:r>
      <w:r>
        <w:tab/>
      </w:r>
      <w:r w:rsidR="00000000">
        <w:t>Část dvacátá pátá účinnost, čl. IV bodů 2 a 44</w:t>
      </w:r>
    </w:p>
    <w:p w14:paraId="6DC4779A" w14:textId="32DFBD75" w:rsidR="008849DF" w:rsidRDefault="00305226">
      <w:pPr>
        <w:shd w:val="clear" w:color="auto" w:fill="FFFFFF" w:themeFill="background1"/>
        <w:ind w:left="-40"/>
      </w:pPr>
      <w:r w:rsidRPr="00305226">
        <w:t>02:07:03</w:t>
      </w:r>
      <w:r>
        <w:tab/>
      </w:r>
      <w:r w:rsidR="00000000">
        <w:t>Okruh pojištěných osob od 1.1.2009 do 31.12.2011</w:t>
      </w:r>
    </w:p>
    <w:p w14:paraId="252D347A" w14:textId="08FA03B7" w:rsidR="008849DF" w:rsidRDefault="00305226">
      <w:pPr>
        <w:shd w:val="clear" w:color="auto" w:fill="FFFFFF" w:themeFill="background1"/>
        <w:ind w:left="-40"/>
      </w:pPr>
      <w:r w:rsidRPr="00305226">
        <w:t>02:10:18</w:t>
      </w:r>
      <w:r>
        <w:tab/>
      </w:r>
      <w:r w:rsidR="00000000">
        <w:t>Okruh pojištěných osob od 1.1.2009 s vyznačením změn od 1.1.2012 do 31.12.2013</w:t>
      </w:r>
    </w:p>
    <w:p w14:paraId="5242E497" w14:textId="011A5F26" w:rsidR="008849DF" w:rsidRDefault="00305226">
      <w:pPr>
        <w:shd w:val="clear" w:color="auto" w:fill="FFFFFF" w:themeFill="background1"/>
        <w:ind w:left="-40"/>
      </w:pPr>
      <w:r w:rsidRPr="00305226">
        <w:t>02:12:43</w:t>
      </w:r>
      <w:r>
        <w:tab/>
      </w:r>
      <w:r w:rsidR="00000000">
        <w:t xml:space="preserve">Okruh pojištěných osob od 1.1.2009 s vyznačením změn od 2014 do 2026 </w:t>
      </w:r>
    </w:p>
    <w:p w14:paraId="6B485E81" w14:textId="0177BF8D" w:rsidR="008849DF" w:rsidRDefault="00305226">
      <w:pPr>
        <w:shd w:val="clear" w:color="auto" w:fill="FFFFFF" w:themeFill="background1"/>
        <w:ind w:left="-40"/>
      </w:pPr>
      <w:r w:rsidRPr="00305226">
        <w:t>02:17:53</w:t>
      </w:r>
      <w:r>
        <w:tab/>
      </w:r>
      <w:r w:rsidR="00000000">
        <w:t>Jednotlivé druhy důchodů</w:t>
      </w:r>
    </w:p>
    <w:p w14:paraId="088B07A4" w14:textId="3A063FBB" w:rsidR="008849DF" w:rsidRDefault="00305226">
      <w:pPr>
        <w:shd w:val="clear" w:color="auto" w:fill="FFFFFF" w:themeFill="background1"/>
        <w:ind w:left="-40"/>
        <w:rPr>
          <w:shd w:val="clear" w:color="auto" w:fill="FFFF00"/>
        </w:rPr>
      </w:pPr>
      <w:r w:rsidRPr="00305226">
        <w:rPr>
          <w:shd w:val="clear" w:color="auto" w:fill="FFFF00"/>
        </w:rPr>
        <w:t>02:31:57</w:t>
      </w:r>
      <w:r>
        <w:rPr>
          <w:shd w:val="clear" w:color="auto" w:fill="FFFF00"/>
        </w:rPr>
        <w:tab/>
      </w:r>
      <w:r w:rsidR="00000000">
        <w:rPr>
          <w:shd w:val="clear" w:color="auto" w:fill="FFFF00"/>
        </w:rPr>
        <w:t>Náhradní doby pojištění</w:t>
      </w:r>
    </w:p>
    <w:p w14:paraId="58B0CFBB" w14:textId="1CFF352A" w:rsidR="008849DF" w:rsidRDefault="00305226">
      <w:pPr>
        <w:shd w:val="clear" w:color="auto" w:fill="FFFFFF" w:themeFill="background1"/>
        <w:ind w:left="-40"/>
        <w:rPr>
          <w:shd w:val="clear" w:color="auto" w:fill="FFFF00"/>
        </w:rPr>
      </w:pPr>
      <w:r w:rsidRPr="00305226">
        <w:rPr>
          <w:shd w:val="clear" w:color="auto" w:fill="FFFF00"/>
        </w:rPr>
        <w:t>02:42:34</w:t>
      </w:r>
      <w:r>
        <w:rPr>
          <w:shd w:val="clear" w:color="auto" w:fill="FFFF00"/>
        </w:rPr>
        <w:tab/>
      </w:r>
      <w:r w:rsidR="00000000">
        <w:rPr>
          <w:shd w:val="clear" w:color="auto" w:fill="FFFF00"/>
        </w:rPr>
        <w:t>Dobrovolné důchodové pojištění</w:t>
      </w:r>
    </w:p>
    <w:p w14:paraId="121E18C5" w14:textId="06A97D23" w:rsidR="008849DF" w:rsidRDefault="00305226">
      <w:pPr>
        <w:shd w:val="clear" w:color="auto" w:fill="FFFFFF" w:themeFill="background1"/>
        <w:ind w:left="-40"/>
      </w:pPr>
      <w:r w:rsidRPr="00305226">
        <w:t>02:45:51</w:t>
      </w:r>
      <w:r>
        <w:tab/>
      </w:r>
      <w:r w:rsidR="00000000">
        <w:t>Příklad – navazující pracovní vztahy</w:t>
      </w:r>
    </w:p>
    <w:p w14:paraId="27A8FD42" w14:textId="451DE979" w:rsidR="008849DF" w:rsidRDefault="00305226">
      <w:pPr>
        <w:shd w:val="clear" w:color="auto" w:fill="FFFFFF" w:themeFill="background1"/>
        <w:ind w:left="-40"/>
      </w:pPr>
      <w:r w:rsidRPr="00305226">
        <w:t>02:48:19</w:t>
      </w:r>
      <w:r>
        <w:tab/>
      </w:r>
      <w:r w:rsidR="00000000">
        <w:t>Příklad – ELDP v souvislosti s podanou žádostí o starobní důchod</w:t>
      </w:r>
    </w:p>
    <w:p w14:paraId="19088F97" w14:textId="34DC89C1" w:rsidR="008849DF" w:rsidRDefault="00305226">
      <w:pPr>
        <w:shd w:val="clear" w:color="auto" w:fill="FFFFFF" w:themeFill="background1"/>
        <w:ind w:left="-40"/>
      </w:pPr>
      <w:r w:rsidRPr="00305226">
        <w:t>02:50:44</w:t>
      </w:r>
      <w:r>
        <w:tab/>
      </w:r>
      <w:r w:rsidR="00000000">
        <w:t>Příklad – rozhodný příjem v roce 2024 a 2025 (zaměstnání malého rozsahu)</w:t>
      </w:r>
    </w:p>
    <w:p w14:paraId="787959AF" w14:textId="07F52AF5" w:rsidR="008849DF" w:rsidRDefault="00305226">
      <w:pPr>
        <w:shd w:val="clear" w:color="auto" w:fill="FFFFFF" w:themeFill="background1"/>
        <w:ind w:left="-40"/>
      </w:pPr>
      <w:r w:rsidRPr="00305226">
        <w:t>02:53:18</w:t>
      </w:r>
      <w:r>
        <w:tab/>
      </w:r>
      <w:r w:rsidR="00000000">
        <w:t>Příklad – rozhodný příjem v roce 2024 a 2025 (zaměstnání běžného rozsahu)</w:t>
      </w:r>
    </w:p>
    <w:p w14:paraId="627299DD" w14:textId="2934380B" w:rsidR="008849DF" w:rsidRDefault="00305226">
      <w:pPr>
        <w:shd w:val="clear" w:color="auto" w:fill="FFFFFF" w:themeFill="background1"/>
        <w:ind w:left="-40"/>
      </w:pPr>
      <w:r w:rsidRPr="00305226">
        <w:t>02:55:14</w:t>
      </w:r>
      <w:r>
        <w:tab/>
      </w:r>
      <w:r w:rsidR="00000000">
        <w:t>Příklad – předčasný starobní důchod a dosažení důchodového věku, dočasná pracovní neschopnost</w:t>
      </w:r>
    </w:p>
    <w:p w14:paraId="6185A6E6" w14:textId="4A57F8E5" w:rsidR="008849DF" w:rsidRDefault="00305226">
      <w:pPr>
        <w:shd w:val="clear" w:color="auto" w:fill="FFFFFF" w:themeFill="background1"/>
        <w:ind w:left="-40"/>
      </w:pPr>
      <w:r w:rsidRPr="00305226">
        <w:t>02:58:29</w:t>
      </w:r>
      <w:r>
        <w:tab/>
      </w:r>
      <w:r w:rsidR="00000000">
        <w:t>Příklad – DPN v ochranné lhůtě a zúčtovaný příjem po skončení zaměstnání</w:t>
      </w:r>
    </w:p>
    <w:p w14:paraId="5F60A9CF" w14:textId="08ABFC38" w:rsidR="008849DF" w:rsidRDefault="00305226">
      <w:pPr>
        <w:shd w:val="clear" w:color="auto" w:fill="FFFFFF" w:themeFill="background1"/>
        <w:ind w:left="-40"/>
      </w:pPr>
      <w:r w:rsidRPr="00305226">
        <w:t>02:59:45</w:t>
      </w:r>
      <w:r>
        <w:tab/>
      </w:r>
      <w:r w:rsidR="00000000">
        <w:t>Příklad – PPM, zúčtovaný příjem, nástup do zaměstnání</w:t>
      </w:r>
    </w:p>
    <w:p w14:paraId="1A5F4564" w14:textId="1858A9A2" w:rsidR="008849DF" w:rsidRDefault="00305226">
      <w:pPr>
        <w:shd w:val="clear" w:color="auto" w:fill="FFFFFF" w:themeFill="background1"/>
        <w:ind w:left="-40"/>
      </w:pPr>
      <w:r w:rsidRPr="00305226">
        <w:t>03:01:30</w:t>
      </w:r>
      <w:r>
        <w:tab/>
      </w:r>
      <w:r w:rsidR="00000000">
        <w:t>Příklad – vznik účasti na pojištění, dlouhodobé ošetřovné</w:t>
      </w:r>
    </w:p>
    <w:p w14:paraId="53F5C2FA" w14:textId="046B86BE" w:rsidR="008849DF" w:rsidRDefault="00305226">
      <w:pPr>
        <w:shd w:val="clear" w:color="auto" w:fill="FFFFFF" w:themeFill="background1"/>
        <w:ind w:left="-40"/>
      </w:pPr>
      <w:r w:rsidRPr="00305226">
        <w:t>03:02:48</w:t>
      </w:r>
      <w:r>
        <w:tab/>
      </w:r>
      <w:r w:rsidR="00000000">
        <w:t>Příklad – DPČ a sjednaná mzda za nejméně 10 hodin týdně</w:t>
      </w:r>
    </w:p>
    <w:p w14:paraId="1645CCC3" w14:textId="3E0D96FA" w:rsidR="008849DF" w:rsidRDefault="00305226">
      <w:pPr>
        <w:shd w:val="clear" w:color="auto" w:fill="FFFFFF" w:themeFill="background1"/>
        <w:ind w:left="-40"/>
      </w:pPr>
      <w:r w:rsidRPr="00305226">
        <w:t>03:03:20</w:t>
      </w:r>
      <w:r>
        <w:tab/>
      </w:r>
      <w:r w:rsidR="00000000">
        <w:t>Příklad – DPČ a sjednaná mzda za maximálně 10 hodin týdně</w:t>
      </w:r>
    </w:p>
    <w:p w14:paraId="0ECD0373" w14:textId="4B0165AA" w:rsidR="008849DF" w:rsidRDefault="00305226">
      <w:pPr>
        <w:shd w:val="clear" w:color="auto" w:fill="FFFFFF" w:themeFill="background1"/>
        <w:ind w:left="-40"/>
      </w:pPr>
      <w:r w:rsidRPr="00305226">
        <w:t>03:04:18</w:t>
      </w:r>
      <w:r>
        <w:tab/>
      </w:r>
      <w:r w:rsidR="00000000">
        <w:t>Příklad – dohody o provedení práce (souběh)</w:t>
      </w:r>
    </w:p>
    <w:p w14:paraId="6A0A0580" w14:textId="4EE27957" w:rsidR="008849DF" w:rsidRDefault="00305226">
      <w:pPr>
        <w:shd w:val="clear" w:color="auto" w:fill="FFFFFF" w:themeFill="background1"/>
        <w:ind w:left="-40"/>
      </w:pPr>
      <w:r w:rsidRPr="00305226">
        <w:t>03:06:49</w:t>
      </w:r>
      <w:r>
        <w:tab/>
      </w:r>
      <w:r w:rsidR="00000000">
        <w:t>Příklad – DPP a dočasná pracovní neschopnost</w:t>
      </w:r>
    </w:p>
    <w:p w14:paraId="1D81FE95" w14:textId="28E72558" w:rsidR="008849DF" w:rsidRDefault="00305226">
      <w:pPr>
        <w:shd w:val="clear" w:color="auto" w:fill="FFFFFF" w:themeFill="background1"/>
        <w:ind w:left="-40"/>
      </w:pPr>
      <w:r w:rsidRPr="00305226">
        <w:t>03:08:58</w:t>
      </w:r>
      <w:r>
        <w:tab/>
      </w:r>
      <w:r w:rsidR="00000000">
        <w:t>ELDP na e-portálu</w:t>
      </w:r>
    </w:p>
    <w:p w14:paraId="1F105001" w14:textId="2672A864" w:rsidR="008849DF" w:rsidRDefault="00305226">
      <w:pPr>
        <w:shd w:val="clear" w:color="auto" w:fill="FFFFFF" w:themeFill="background1"/>
        <w:ind w:left="-40"/>
      </w:pPr>
      <w:r w:rsidRPr="00305226">
        <w:t>03:11:33</w:t>
      </w:r>
      <w:r>
        <w:tab/>
      </w:r>
      <w:r w:rsidR="00000000">
        <w:t>Čestné prohlášení o dobách zaměstnání do 31.12.1995</w:t>
      </w:r>
    </w:p>
    <w:p w14:paraId="4FDA00D7" w14:textId="4A6D0DDC" w:rsidR="008849DF" w:rsidRDefault="00305226">
      <w:pPr>
        <w:shd w:val="clear" w:color="auto" w:fill="FFFFFF" w:themeFill="background1"/>
        <w:ind w:left="-40"/>
      </w:pPr>
      <w:r w:rsidRPr="00305226">
        <w:t>03:13:46</w:t>
      </w:r>
      <w:r>
        <w:tab/>
      </w:r>
      <w:r w:rsidR="00000000">
        <w:t>Čestné prohlášení o dobách pojištění po 31.12.1995</w:t>
      </w:r>
    </w:p>
    <w:p w14:paraId="795F2712" w14:textId="757775A9" w:rsidR="008849DF" w:rsidRDefault="00305226">
      <w:pPr>
        <w:shd w:val="clear" w:color="auto" w:fill="FFFFFF" w:themeFill="background1"/>
        <w:ind w:left="-40"/>
      </w:pPr>
      <w:r w:rsidRPr="00305226">
        <w:t>03:15:01</w:t>
      </w:r>
      <w:r>
        <w:tab/>
      </w:r>
      <w:r w:rsidR="00000000">
        <w:t xml:space="preserve">Čestné prohlášení ženy o době péče o dítě do 4 let věku </w:t>
      </w:r>
    </w:p>
    <w:p w14:paraId="526ADE1D" w14:textId="7EDF0D0C" w:rsidR="008849DF" w:rsidRDefault="00305226">
      <w:pPr>
        <w:shd w:val="clear" w:color="auto" w:fill="FFFFFF" w:themeFill="background1"/>
        <w:ind w:left="-40"/>
      </w:pPr>
      <w:r w:rsidRPr="00305226">
        <w:t>03:15:59</w:t>
      </w:r>
      <w:r>
        <w:tab/>
      </w:r>
      <w:r w:rsidR="00000000">
        <w:t>Čestné prohlášení o době péče o dítě do 4 let věku (péče skončena po 30.6.2007)</w:t>
      </w:r>
    </w:p>
    <w:p w14:paraId="68D7F30C" w14:textId="1BEB5C4A" w:rsidR="008849DF" w:rsidRDefault="00305226">
      <w:pPr>
        <w:shd w:val="clear" w:color="auto" w:fill="FFFFFF" w:themeFill="background1"/>
        <w:ind w:left="-40"/>
      </w:pPr>
      <w:r w:rsidRPr="00305226">
        <w:t>03:17:31</w:t>
      </w:r>
      <w:r>
        <w:tab/>
      </w:r>
      <w:r w:rsidR="00000000">
        <w:t>Hlášení o zaměstnání poživatele předčasného starobního důchodu a poživatele důchodu se sníženým důchodovým věkem</w:t>
      </w:r>
    </w:p>
    <w:p w14:paraId="0F8AD0A7" w14:textId="2A6A03E4" w:rsidR="008849DF" w:rsidRDefault="00305226" w:rsidP="00305226">
      <w:pPr>
        <w:shd w:val="clear" w:color="auto" w:fill="FFFFFF" w:themeFill="background1"/>
        <w:ind w:left="-40"/>
      </w:pPr>
      <w:r w:rsidRPr="00305226">
        <w:lastRenderedPageBreak/>
        <w:t>03:19:31</w:t>
      </w:r>
      <w:r>
        <w:tab/>
      </w:r>
      <w:r w:rsidR="00000000">
        <w:t xml:space="preserve">Výpočet důchodu </w:t>
      </w:r>
      <w:r>
        <w:br/>
      </w:r>
      <w:r w:rsidRPr="00305226">
        <w:t>03:31:28</w:t>
      </w:r>
      <w:r>
        <w:tab/>
      </w:r>
      <w:r w:rsidR="00000000">
        <w:t>Konec videa</w:t>
      </w:r>
    </w:p>
    <w:p w14:paraId="5B73407A" w14:textId="77777777" w:rsidR="008849DF" w:rsidRDefault="00000000">
      <w:pPr>
        <w:shd w:val="clear" w:color="auto" w:fill="FFFFFF" w:themeFill="background1"/>
        <w:ind w:left="-40"/>
      </w:pPr>
      <w:r>
        <w:t xml:space="preserve">                                                                                             </w:t>
      </w:r>
    </w:p>
    <w:p w14:paraId="6F7D6FCB" w14:textId="77777777" w:rsidR="008849DF" w:rsidRDefault="008849DF">
      <w:pPr>
        <w:shd w:val="clear" w:color="auto" w:fill="FFFFFF" w:themeFill="background1"/>
        <w:ind w:left="-40"/>
        <w:rPr>
          <w:color w:val="111111"/>
        </w:rPr>
      </w:pPr>
    </w:p>
    <w:p w14:paraId="3A36B908" w14:textId="77777777" w:rsidR="008849DF" w:rsidRDefault="008849DF">
      <w:pPr>
        <w:shd w:val="clear" w:color="auto" w:fill="FFFFFF" w:themeFill="background1"/>
        <w:ind w:left="-40"/>
        <w:jc w:val="center"/>
        <w:rPr>
          <w:b/>
          <w:bCs/>
          <w:color w:val="111111"/>
          <w:sz w:val="28"/>
          <w:szCs w:val="28"/>
        </w:rPr>
      </w:pPr>
    </w:p>
    <w:p w14:paraId="60652C2A" w14:textId="77777777" w:rsidR="008849DF" w:rsidRDefault="008849DF">
      <w:pPr>
        <w:shd w:val="clear" w:color="auto" w:fill="FFFFFF" w:themeFill="background1"/>
        <w:ind w:left="-40"/>
        <w:jc w:val="center"/>
        <w:rPr>
          <w:b/>
          <w:bCs/>
          <w:color w:val="111111"/>
          <w:sz w:val="28"/>
          <w:szCs w:val="28"/>
        </w:rPr>
      </w:pPr>
    </w:p>
    <w:p w14:paraId="245C334E" w14:textId="77777777" w:rsidR="008849DF" w:rsidRDefault="008849DF">
      <w:pPr>
        <w:shd w:val="clear" w:color="auto" w:fill="FFFFFF" w:themeFill="background1"/>
        <w:ind w:left="-40"/>
        <w:jc w:val="center"/>
        <w:rPr>
          <w:b/>
          <w:bCs/>
          <w:color w:val="111111"/>
          <w:sz w:val="28"/>
          <w:szCs w:val="28"/>
        </w:rPr>
      </w:pPr>
    </w:p>
    <w:p w14:paraId="00290E55" w14:textId="77777777" w:rsidR="008849DF" w:rsidRDefault="00000000">
      <w:pPr>
        <w:shd w:val="clear" w:color="auto" w:fill="FFFFFF" w:themeFill="background1"/>
        <w:ind w:left="-40"/>
      </w:pPr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sz w:val="28"/>
          <w:szCs w:val="28"/>
        </w:rPr>
        <w:t xml:space="preserve"> </w:t>
      </w:r>
    </w:p>
    <w:p w14:paraId="421781EF" w14:textId="77777777" w:rsidR="008849DF" w:rsidRDefault="008849DF">
      <w:pPr>
        <w:shd w:val="clear" w:color="auto" w:fill="FFFFFF" w:themeFill="background1"/>
        <w:ind w:left="-40"/>
        <w:rPr>
          <w:b/>
          <w:bCs/>
          <w:color w:val="111111"/>
          <w:sz w:val="28"/>
          <w:szCs w:val="28"/>
        </w:rPr>
      </w:pPr>
    </w:p>
    <w:sectPr w:rsidR="008849DF">
      <w:pgSz w:w="11906" w:h="16838"/>
      <w:pgMar w:top="851" w:right="1440" w:bottom="1440" w:left="1440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DF"/>
    <w:rsid w:val="001E5131"/>
    <w:rsid w:val="00305226"/>
    <w:rsid w:val="008849DF"/>
    <w:rsid w:val="00F4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54DE"/>
  <w15:docId w15:val="{153218D2-31E7-4929-91F5-CBE35C0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i-provider">
    <w:name w:val="ui-provider"/>
    <w:basedOn w:val="Standardnpsmoodstavce"/>
    <w:qFormat/>
    <w:rsid w:val="005207D3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304779"/>
    <w:pPr>
      <w:ind w:left="720"/>
      <w:contextualSpacing/>
    </w:p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343</Words>
  <Characters>1851</Characters>
  <Application>Microsoft Office Word</Application>
  <DocSecurity>0</DocSecurity>
  <Lines>61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Effenberger</dc:creator>
  <dc:description/>
  <cp:lastModifiedBy>Lenka Horňáková</cp:lastModifiedBy>
  <cp:revision>32</cp:revision>
  <cp:lastPrinted>2023-02-01T13:25:00Z</cp:lastPrinted>
  <dcterms:created xsi:type="dcterms:W3CDTF">2023-04-11T13:50:00Z</dcterms:created>
  <dcterms:modified xsi:type="dcterms:W3CDTF">2026-02-23T00:08:00Z</dcterms:modified>
  <dc:language>cs-CZ</dc:language>
</cp:coreProperties>
</file>